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5230B3" w14:textId="2185B5B5" w:rsidR="008E5B03" w:rsidRDefault="001B24DE" w:rsidP="001B24DE">
      <w:pPr>
        <w:spacing w:after="0" w:line="276" w:lineRule="auto"/>
        <w:ind w:firstLine="3261"/>
        <w:jc w:val="right"/>
        <w:rPr>
          <w:rFonts w:ascii="Book Antiqua" w:hAnsi="Book Antiqua" w:cstheme="minorHAnsi"/>
          <w:sz w:val="24"/>
          <w:szCs w:val="24"/>
        </w:rPr>
      </w:pPr>
      <w:r>
        <w:rPr>
          <w:rFonts w:ascii="Book Antiqua" w:hAnsi="Book Antiqua" w:cstheme="minorHAnsi"/>
          <w:sz w:val="24"/>
          <w:szCs w:val="24"/>
        </w:rPr>
        <w:t>2</w:t>
      </w:r>
      <w:r w:rsidR="002574B2">
        <w:rPr>
          <w:rFonts w:ascii="Book Antiqua" w:hAnsi="Book Antiqua" w:cstheme="minorHAnsi"/>
          <w:sz w:val="24"/>
          <w:szCs w:val="24"/>
        </w:rPr>
        <w:t xml:space="preserve">3 </w:t>
      </w:r>
      <w:r w:rsidR="003B6A89" w:rsidRPr="003B6A89">
        <w:rPr>
          <w:rFonts w:ascii="Book Antiqua" w:hAnsi="Book Antiqua" w:cstheme="minorHAnsi"/>
          <w:sz w:val="24"/>
          <w:szCs w:val="24"/>
        </w:rPr>
        <w:t>February 2023</w:t>
      </w:r>
    </w:p>
    <w:p w14:paraId="5245ABEE" w14:textId="79C1B337" w:rsidR="001B24DE" w:rsidRPr="003B6A89" w:rsidRDefault="001B24DE" w:rsidP="001B24DE">
      <w:pPr>
        <w:spacing w:after="0" w:line="276" w:lineRule="auto"/>
        <w:ind w:firstLine="3260"/>
        <w:jc w:val="right"/>
        <w:rPr>
          <w:rFonts w:ascii="Book Antiqua" w:hAnsi="Book Antiqua" w:cstheme="minorHAnsi"/>
          <w:sz w:val="24"/>
          <w:szCs w:val="24"/>
        </w:rPr>
      </w:pPr>
      <w:r>
        <w:rPr>
          <w:rFonts w:ascii="Book Antiqua" w:hAnsi="Book Antiqua" w:cstheme="minorHAnsi"/>
          <w:sz w:val="24"/>
          <w:szCs w:val="24"/>
        </w:rPr>
        <w:t>File TPSODL- Regulatory/2023/</w:t>
      </w:r>
      <w:r w:rsidR="002574B2">
        <w:rPr>
          <w:rFonts w:ascii="Book Antiqua" w:hAnsi="Book Antiqua" w:cstheme="minorHAnsi"/>
          <w:sz w:val="24"/>
          <w:szCs w:val="24"/>
        </w:rPr>
        <w:t>25</w:t>
      </w:r>
      <w:r>
        <w:rPr>
          <w:rFonts w:ascii="Book Antiqua" w:hAnsi="Book Antiqua" w:cstheme="minorHAnsi"/>
          <w:sz w:val="24"/>
          <w:szCs w:val="24"/>
        </w:rPr>
        <w:t>/</w:t>
      </w:r>
      <w:r w:rsidR="00CB02C5">
        <w:rPr>
          <w:rFonts w:ascii="Book Antiqua" w:hAnsi="Book Antiqua" w:cstheme="minorHAnsi"/>
          <w:sz w:val="24"/>
          <w:szCs w:val="24"/>
        </w:rPr>
        <w:t>1818</w:t>
      </w:r>
      <w:bookmarkStart w:id="0" w:name="_GoBack"/>
      <w:bookmarkEnd w:id="0"/>
    </w:p>
    <w:p w14:paraId="62DB7E49" w14:textId="11F47F0C" w:rsidR="00E84959" w:rsidRPr="003B6A89" w:rsidRDefault="003B6A89" w:rsidP="003B6A89">
      <w:pPr>
        <w:spacing w:after="0" w:line="276" w:lineRule="auto"/>
        <w:rPr>
          <w:rFonts w:ascii="Book Antiqua" w:hAnsi="Book Antiqua"/>
          <w:bCs/>
          <w:sz w:val="24"/>
          <w:szCs w:val="24"/>
          <w:lang w:val="en-US"/>
        </w:rPr>
      </w:pPr>
      <w:r w:rsidRPr="003B6A89">
        <w:rPr>
          <w:rFonts w:ascii="Book Antiqua" w:hAnsi="Book Antiqua"/>
          <w:bCs/>
          <w:sz w:val="24"/>
          <w:szCs w:val="24"/>
          <w:lang w:val="en-US"/>
        </w:rPr>
        <w:t>Secretary</w:t>
      </w:r>
    </w:p>
    <w:p w14:paraId="6BBA9A24" w14:textId="1C234B47" w:rsidR="003B6A89" w:rsidRPr="003B6A89" w:rsidRDefault="003B6A89" w:rsidP="003B6A89">
      <w:pPr>
        <w:spacing w:after="0" w:line="276" w:lineRule="auto"/>
        <w:rPr>
          <w:rFonts w:ascii="Book Antiqua" w:hAnsi="Book Antiqua"/>
          <w:bCs/>
          <w:sz w:val="24"/>
          <w:szCs w:val="24"/>
          <w:lang w:val="en-US"/>
        </w:rPr>
      </w:pPr>
      <w:r w:rsidRPr="003B6A89">
        <w:rPr>
          <w:rFonts w:ascii="Book Antiqua" w:hAnsi="Book Antiqua"/>
          <w:bCs/>
          <w:sz w:val="24"/>
          <w:szCs w:val="24"/>
          <w:lang w:val="en-US"/>
        </w:rPr>
        <w:t>Odisha Electricity Regulatory Commission</w:t>
      </w:r>
    </w:p>
    <w:p w14:paraId="110B9DB1" w14:textId="4CB6D58D" w:rsidR="003B6A89" w:rsidRPr="003B6A89" w:rsidRDefault="003B6A89" w:rsidP="003B6A89">
      <w:pPr>
        <w:spacing w:after="0" w:line="276" w:lineRule="auto"/>
        <w:rPr>
          <w:rFonts w:ascii="Book Antiqua" w:hAnsi="Book Antiqua"/>
          <w:bCs/>
          <w:sz w:val="24"/>
          <w:szCs w:val="24"/>
          <w:lang w:val="en-US"/>
        </w:rPr>
      </w:pPr>
      <w:proofErr w:type="spellStart"/>
      <w:r w:rsidRPr="003B6A89">
        <w:rPr>
          <w:rFonts w:ascii="Book Antiqua" w:hAnsi="Book Antiqua"/>
          <w:bCs/>
          <w:sz w:val="24"/>
          <w:szCs w:val="24"/>
          <w:lang w:val="en-US"/>
        </w:rPr>
        <w:t>Bidyut</w:t>
      </w:r>
      <w:proofErr w:type="spellEnd"/>
      <w:r w:rsidRPr="003B6A89">
        <w:rPr>
          <w:rFonts w:ascii="Book Antiqua" w:hAnsi="Book Antiqua"/>
          <w:bCs/>
          <w:sz w:val="24"/>
          <w:szCs w:val="24"/>
          <w:lang w:val="en-US"/>
        </w:rPr>
        <w:t xml:space="preserve"> </w:t>
      </w:r>
      <w:proofErr w:type="spellStart"/>
      <w:r w:rsidRPr="003B6A89">
        <w:rPr>
          <w:rFonts w:ascii="Book Antiqua" w:hAnsi="Book Antiqua"/>
          <w:bCs/>
          <w:sz w:val="24"/>
          <w:szCs w:val="24"/>
          <w:lang w:val="en-US"/>
        </w:rPr>
        <w:t>Niyamak</w:t>
      </w:r>
      <w:proofErr w:type="spellEnd"/>
      <w:r w:rsidRPr="003B6A89">
        <w:rPr>
          <w:rFonts w:ascii="Book Antiqua" w:hAnsi="Book Antiqua"/>
          <w:bCs/>
          <w:sz w:val="24"/>
          <w:szCs w:val="24"/>
          <w:lang w:val="en-US"/>
        </w:rPr>
        <w:t xml:space="preserve"> Bhawan</w:t>
      </w:r>
    </w:p>
    <w:p w14:paraId="1D2B4E47" w14:textId="7F8CA276" w:rsidR="003B6A89" w:rsidRPr="003B6A89" w:rsidRDefault="003B6A89" w:rsidP="003B6A89">
      <w:pPr>
        <w:spacing w:after="0" w:line="276" w:lineRule="auto"/>
        <w:rPr>
          <w:rFonts w:ascii="Book Antiqua" w:hAnsi="Book Antiqua"/>
          <w:bCs/>
          <w:sz w:val="24"/>
          <w:szCs w:val="24"/>
          <w:lang w:val="en-US"/>
        </w:rPr>
      </w:pPr>
      <w:r w:rsidRPr="003B6A89">
        <w:rPr>
          <w:rFonts w:ascii="Book Antiqua" w:hAnsi="Book Antiqua"/>
          <w:bCs/>
          <w:sz w:val="24"/>
          <w:szCs w:val="24"/>
          <w:lang w:val="en-US"/>
        </w:rPr>
        <w:t xml:space="preserve">Plot No 4, </w:t>
      </w:r>
      <w:proofErr w:type="spellStart"/>
      <w:r w:rsidRPr="003B6A89">
        <w:rPr>
          <w:rFonts w:ascii="Book Antiqua" w:hAnsi="Book Antiqua"/>
          <w:bCs/>
          <w:sz w:val="24"/>
          <w:szCs w:val="24"/>
          <w:lang w:val="en-US"/>
        </w:rPr>
        <w:t>Chunukoli</w:t>
      </w:r>
      <w:proofErr w:type="spellEnd"/>
    </w:p>
    <w:p w14:paraId="51417C7B" w14:textId="304D82F8" w:rsidR="003B6A89" w:rsidRPr="003B6A89" w:rsidRDefault="003B6A89" w:rsidP="003B6A89">
      <w:pPr>
        <w:spacing w:after="0" w:line="276" w:lineRule="auto"/>
        <w:rPr>
          <w:rFonts w:ascii="Book Antiqua" w:hAnsi="Book Antiqua"/>
          <w:bCs/>
          <w:sz w:val="24"/>
          <w:szCs w:val="24"/>
          <w:lang w:val="en-US"/>
        </w:rPr>
      </w:pPr>
      <w:proofErr w:type="spellStart"/>
      <w:r w:rsidRPr="003B6A89">
        <w:rPr>
          <w:rFonts w:ascii="Book Antiqua" w:hAnsi="Book Antiqua"/>
          <w:bCs/>
          <w:sz w:val="24"/>
          <w:szCs w:val="24"/>
          <w:lang w:val="en-US"/>
        </w:rPr>
        <w:t>Sailashree</w:t>
      </w:r>
      <w:proofErr w:type="spellEnd"/>
      <w:r w:rsidRPr="003B6A89">
        <w:rPr>
          <w:rFonts w:ascii="Book Antiqua" w:hAnsi="Book Antiqua"/>
          <w:bCs/>
          <w:sz w:val="24"/>
          <w:szCs w:val="24"/>
          <w:lang w:val="en-US"/>
        </w:rPr>
        <w:t xml:space="preserve"> </w:t>
      </w:r>
      <w:proofErr w:type="spellStart"/>
      <w:r w:rsidRPr="003B6A89">
        <w:rPr>
          <w:rFonts w:ascii="Book Antiqua" w:hAnsi="Book Antiqua"/>
          <w:bCs/>
          <w:sz w:val="24"/>
          <w:szCs w:val="24"/>
          <w:lang w:val="en-US"/>
        </w:rPr>
        <w:t>Vihar</w:t>
      </w:r>
      <w:proofErr w:type="spellEnd"/>
    </w:p>
    <w:p w14:paraId="28A63847" w14:textId="2FBA97D6" w:rsidR="003B6A89" w:rsidRPr="003B6A89" w:rsidRDefault="003B6A89" w:rsidP="003B6A89">
      <w:pPr>
        <w:spacing w:after="0" w:line="276" w:lineRule="auto"/>
        <w:rPr>
          <w:rFonts w:ascii="Book Antiqua" w:hAnsi="Book Antiqua"/>
          <w:bCs/>
          <w:sz w:val="24"/>
          <w:szCs w:val="24"/>
          <w:lang w:val="en-US"/>
        </w:rPr>
      </w:pPr>
      <w:r w:rsidRPr="003B6A89">
        <w:rPr>
          <w:rFonts w:ascii="Book Antiqua" w:hAnsi="Book Antiqua"/>
          <w:bCs/>
          <w:sz w:val="24"/>
          <w:szCs w:val="24"/>
          <w:lang w:val="en-US"/>
        </w:rPr>
        <w:t>Bhubaneshwar 751021</w:t>
      </w:r>
    </w:p>
    <w:p w14:paraId="38E4A7C6" w14:textId="3F531F8D" w:rsidR="00E84959" w:rsidRDefault="00E84959" w:rsidP="00E84959">
      <w:pPr>
        <w:jc w:val="both"/>
        <w:rPr>
          <w:rFonts w:ascii="Book Antiqua" w:hAnsi="Book Antiqua"/>
          <w:b/>
          <w:bCs/>
          <w:sz w:val="24"/>
          <w:szCs w:val="24"/>
          <w:lang w:val="en-US"/>
        </w:rPr>
      </w:pPr>
    </w:p>
    <w:p w14:paraId="72EE3B49" w14:textId="244741D3" w:rsidR="003B6A89" w:rsidRDefault="003B6A89" w:rsidP="00E84959">
      <w:pPr>
        <w:jc w:val="both"/>
        <w:rPr>
          <w:rFonts w:ascii="Book Antiqua" w:hAnsi="Book Antiqua"/>
          <w:b/>
          <w:bCs/>
          <w:sz w:val="24"/>
          <w:szCs w:val="24"/>
          <w:lang w:val="en-US"/>
        </w:rPr>
      </w:pPr>
      <w:r>
        <w:rPr>
          <w:rFonts w:ascii="Book Antiqua" w:hAnsi="Book Antiqua"/>
          <w:b/>
          <w:bCs/>
          <w:sz w:val="24"/>
          <w:szCs w:val="24"/>
          <w:lang w:val="en-US"/>
        </w:rPr>
        <w:t>Dear Sir</w:t>
      </w:r>
    </w:p>
    <w:p w14:paraId="5CB4F7F8" w14:textId="2599C767" w:rsidR="003B6A89" w:rsidRDefault="003B6A89" w:rsidP="00E84959">
      <w:pPr>
        <w:jc w:val="both"/>
        <w:rPr>
          <w:rFonts w:ascii="Book Antiqua" w:hAnsi="Book Antiqua"/>
          <w:b/>
          <w:bCs/>
          <w:sz w:val="24"/>
          <w:szCs w:val="24"/>
          <w:lang w:val="en-US"/>
        </w:rPr>
      </w:pPr>
    </w:p>
    <w:p w14:paraId="178379E3" w14:textId="2D256855" w:rsidR="003B6A89" w:rsidRDefault="003B6A89" w:rsidP="00E84959">
      <w:pPr>
        <w:jc w:val="both"/>
        <w:rPr>
          <w:rFonts w:ascii="Book Antiqua" w:hAnsi="Book Antiqua"/>
          <w:bCs/>
          <w:i/>
          <w:sz w:val="24"/>
          <w:szCs w:val="24"/>
          <w:lang w:val="en-US"/>
        </w:rPr>
      </w:pPr>
      <w:r w:rsidRPr="003B6A89">
        <w:rPr>
          <w:rFonts w:ascii="Book Antiqua" w:hAnsi="Book Antiqua"/>
          <w:b/>
          <w:bCs/>
          <w:i/>
          <w:sz w:val="24"/>
          <w:szCs w:val="24"/>
          <w:lang w:val="en-US"/>
        </w:rPr>
        <w:t>Case No 82 of 2022 (ARR of TPSODL)</w:t>
      </w:r>
      <w:r w:rsidRPr="003B6A89">
        <w:rPr>
          <w:rFonts w:ascii="Book Antiqua" w:hAnsi="Book Antiqua"/>
          <w:bCs/>
          <w:i/>
          <w:sz w:val="24"/>
          <w:szCs w:val="24"/>
          <w:lang w:val="en-US"/>
        </w:rPr>
        <w:t xml:space="preserve"> -Objections/Observations of </w:t>
      </w:r>
      <w:proofErr w:type="spellStart"/>
      <w:r w:rsidR="00AC0B76">
        <w:rPr>
          <w:rFonts w:ascii="Book Antiqua" w:hAnsi="Book Antiqua"/>
          <w:bCs/>
          <w:i/>
          <w:sz w:val="24"/>
          <w:szCs w:val="24"/>
          <w:lang w:val="en-US"/>
        </w:rPr>
        <w:t>Mr</w:t>
      </w:r>
      <w:proofErr w:type="spellEnd"/>
      <w:r w:rsidR="00AC0B76">
        <w:rPr>
          <w:rFonts w:ascii="Book Antiqua" w:hAnsi="Book Antiqua"/>
          <w:bCs/>
          <w:i/>
          <w:sz w:val="24"/>
          <w:szCs w:val="24"/>
          <w:lang w:val="en-US"/>
        </w:rPr>
        <w:t xml:space="preserve"> </w:t>
      </w:r>
      <w:proofErr w:type="spellStart"/>
      <w:r w:rsidR="00BD6D1F">
        <w:rPr>
          <w:rFonts w:ascii="Book Antiqua" w:hAnsi="Book Antiqua"/>
          <w:bCs/>
          <w:i/>
          <w:sz w:val="24"/>
          <w:szCs w:val="24"/>
          <w:lang w:val="en-US"/>
        </w:rPr>
        <w:t>Bibekanand</w:t>
      </w:r>
      <w:proofErr w:type="spellEnd"/>
      <w:r w:rsidR="00AC0B76">
        <w:rPr>
          <w:rFonts w:ascii="Book Antiqua" w:hAnsi="Book Antiqua"/>
          <w:bCs/>
          <w:i/>
          <w:sz w:val="24"/>
          <w:szCs w:val="24"/>
          <w:lang w:val="en-US"/>
        </w:rPr>
        <w:t xml:space="preserve"> Mohanty</w:t>
      </w:r>
    </w:p>
    <w:p w14:paraId="313989E6" w14:textId="77777777" w:rsidR="00BD6D1F" w:rsidRDefault="00BD6D1F" w:rsidP="00BD6D1F">
      <w:pPr>
        <w:jc w:val="both"/>
        <w:rPr>
          <w:rFonts w:ascii="Book Antiqua" w:hAnsi="Book Antiqua"/>
          <w:bCs/>
          <w:sz w:val="24"/>
          <w:szCs w:val="24"/>
          <w:lang w:val="en-US"/>
        </w:rPr>
      </w:pPr>
    </w:p>
    <w:p w14:paraId="783E6608" w14:textId="5905ADF7" w:rsidR="00BD6D1F" w:rsidRDefault="00BD6D1F" w:rsidP="00BD6D1F">
      <w:pPr>
        <w:jc w:val="both"/>
        <w:rPr>
          <w:rFonts w:ascii="Book Antiqua" w:hAnsi="Book Antiqua"/>
          <w:bCs/>
          <w:sz w:val="24"/>
          <w:szCs w:val="24"/>
          <w:lang w:val="en-US"/>
        </w:rPr>
      </w:pPr>
      <w:r>
        <w:rPr>
          <w:rFonts w:ascii="Book Antiqua" w:hAnsi="Book Antiqua"/>
          <w:bCs/>
          <w:sz w:val="24"/>
          <w:szCs w:val="24"/>
          <w:lang w:val="en-US"/>
        </w:rPr>
        <w:t>We note the objections raised on our ARR. We note that a large number of objections are raised on the violation/</w:t>
      </w:r>
      <w:proofErr w:type="spellStart"/>
      <w:proofErr w:type="gramStart"/>
      <w:r>
        <w:rPr>
          <w:rFonts w:ascii="Book Antiqua" w:hAnsi="Book Antiqua"/>
          <w:bCs/>
          <w:sz w:val="24"/>
          <w:szCs w:val="24"/>
          <w:lang w:val="en-US"/>
        </w:rPr>
        <w:t>non compliance</w:t>
      </w:r>
      <w:proofErr w:type="spellEnd"/>
      <w:proofErr w:type="gramEnd"/>
      <w:r>
        <w:rPr>
          <w:rFonts w:ascii="Book Antiqua" w:hAnsi="Book Antiqua"/>
          <w:bCs/>
          <w:sz w:val="24"/>
          <w:szCs w:val="24"/>
          <w:lang w:val="en-US"/>
        </w:rPr>
        <w:t xml:space="preserve"> of Supply Code Regulations of the Hon’ble Commission. Some of the objections are related to all the </w:t>
      </w:r>
      <w:proofErr w:type="spellStart"/>
      <w:r>
        <w:rPr>
          <w:rFonts w:ascii="Book Antiqua" w:hAnsi="Book Antiqua"/>
          <w:bCs/>
          <w:sz w:val="24"/>
          <w:szCs w:val="24"/>
          <w:lang w:val="en-US"/>
        </w:rPr>
        <w:t>discoms</w:t>
      </w:r>
      <w:proofErr w:type="spellEnd"/>
      <w:r>
        <w:rPr>
          <w:rFonts w:ascii="Book Antiqua" w:hAnsi="Book Antiqua"/>
          <w:bCs/>
          <w:sz w:val="24"/>
          <w:szCs w:val="24"/>
          <w:lang w:val="en-US"/>
        </w:rPr>
        <w:t xml:space="preserve"> together. </w:t>
      </w:r>
    </w:p>
    <w:p w14:paraId="1D00F8FA" w14:textId="49EFC375" w:rsidR="00BD6D1F" w:rsidRDefault="00BD6D1F" w:rsidP="00BD6D1F">
      <w:pPr>
        <w:jc w:val="both"/>
        <w:rPr>
          <w:rFonts w:ascii="Book Antiqua" w:hAnsi="Book Antiqua"/>
          <w:bCs/>
          <w:sz w:val="24"/>
          <w:szCs w:val="24"/>
          <w:lang w:val="en-US"/>
        </w:rPr>
      </w:pPr>
      <w:r>
        <w:rPr>
          <w:rFonts w:ascii="Book Antiqua" w:hAnsi="Book Antiqua"/>
          <w:bCs/>
          <w:sz w:val="24"/>
          <w:szCs w:val="24"/>
          <w:lang w:val="en-US"/>
        </w:rPr>
        <w:t xml:space="preserve">We are thankful for bringing to our notice, the non-compliance However, we wish to submit to the Hon’ble Commission that the objections raised are not related to the ARR filings made and we may not be able to provide a suitable reply in the present submission. </w:t>
      </w:r>
    </w:p>
    <w:p w14:paraId="74458552" w14:textId="77777777" w:rsidR="00BD6D1F" w:rsidRDefault="00BD6D1F" w:rsidP="00BD6D1F">
      <w:pPr>
        <w:jc w:val="both"/>
        <w:rPr>
          <w:rFonts w:ascii="Book Antiqua" w:hAnsi="Book Antiqua"/>
          <w:bCs/>
          <w:sz w:val="24"/>
          <w:szCs w:val="24"/>
          <w:lang w:val="en-US"/>
        </w:rPr>
      </w:pPr>
      <w:r>
        <w:rPr>
          <w:rFonts w:ascii="Book Antiqua" w:hAnsi="Book Antiqua"/>
          <w:bCs/>
          <w:sz w:val="24"/>
          <w:szCs w:val="24"/>
          <w:lang w:val="en-US"/>
        </w:rPr>
        <w:t xml:space="preserve">At the same time while acknowledging the concerns raised, we request the objector to bring to our notice specific cases to enable us to take appropriate action in this regard. We request that such concerns be addressed to our Chief Commercial </w:t>
      </w:r>
      <w:proofErr w:type="gramStart"/>
      <w:r>
        <w:rPr>
          <w:rFonts w:ascii="Book Antiqua" w:hAnsi="Book Antiqua"/>
          <w:bCs/>
          <w:sz w:val="24"/>
          <w:szCs w:val="24"/>
          <w:lang w:val="en-US"/>
        </w:rPr>
        <w:t>Officer ,</w:t>
      </w:r>
      <w:proofErr w:type="gramEnd"/>
      <w:r>
        <w:rPr>
          <w:rFonts w:ascii="Book Antiqua" w:hAnsi="Book Antiqua"/>
          <w:bCs/>
          <w:sz w:val="24"/>
          <w:szCs w:val="24"/>
          <w:lang w:val="en-US"/>
        </w:rPr>
        <w:t xml:space="preserve"> TPSODL</w:t>
      </w:r>
    </w:p>
    <w:p w14:paraId="58AB8372" w14:textId="43A329AB" w:rsidR="003B6A89" w:rsidRDefault="003B6A89" w:rsidP="00E84959">
      <w:pPr>
        <w:jc w:val="both"/>
        <w:rPr>
          <w:rFonts w:ascii="Book Antiqua" w:hAnsi="Book Antiqua"/>
          <w:bCs/>
          <w:sz w:val="24"/>
          <w:szCs w:val="24"/>
          <w:lang w:val="en-US"/>
        </w:rPr>
      </w:pPr>
      <w:r>
        <w:rPr>
          <w:rFonts w:ascii="Book Antiqua" w:hAnsi="Book Antiqua"/>
          <w:bCs/>
          <w:sz w:val="24"/>
          <w:szCs w:val="24"/>
          <w:lang w:val="en-US"/>
        </w:rPr>
        <w:t xml:space="preserve">We trust </w:t>
      </w:r>
      <w:r w:rsidR="00BD6D1F">
        <w:rPr>
          <w:rFonts w:ascii="Book Antiqua" w:hAnsi="Book Antiqua"/>
          <w:bCs/>
          <w:sz w:val="24"/>
          <w:szCs w:val="24"/>
          <w:lang w:val="en-US"/>
        </w:rPr>
        <w:t>our reply is</w:t>
      </w:r>
      <w:r>
        <w:rPr>
          <w:rFonts w:ascii="Book Antiqua" w:hAnsi="Book Antiqua"/>
          <w:bCs/>
          <w:sz w:val="24"/>
          <w:szCs w:val="24"/>
          <w:lang w:val="en-US"/>
        </w:rPr>
        <w:t xml:space="preserve"> in order</w:t>
      </w:r>
    </w:p>
    <w:p w14:paraId="5AB96D85" w14:textId="7A46596D" w:rsidR="003B6A89" w:rsidRDefault="003B6A89" w:rsidP="00E84959">
      <w:pPr>
        <w:jc w:val="both"/>
        <w:rPr>
          <w:rFonts w:ascii="Book Antiqua" w:hAnsi="Book Antiqua"/>
          <w:bCs/>
          <w:sz w:val="24"/>
          <w:szCs w:val="24"/>
          <w:lang w:val="en-US"/>
        </w:rPr>
      </w:pPr>
    </w:p>
    <w:p w14:paraId="77E198D0" w14:textId="24B06B42" w:rsidR="00BA5F6C" w:rsidRDefault="00BA5F6C" w:rsidP="00E84959">
      <w:pPr>
        <w:jc w:val="both"/>
        <w:rPr>
          <w:rFonts w:ascii="Book Antiqua" w:hAnsi="Book Antiqua"/>
          <w:bCs/>
          <w:sz w:val="24"/>
          <w:szCs w:val="24"/>
          <w:lang w:val="en-US"/>
        </w:rPr>
      </w:pPr>
    </w:p>
    <w:p w14:paraId="1F0F9B05" w14:textId="34BAD2B4" w:rsidR="00BA5F6C" w:rsidRDefault="00BA5F6C" w:rsidP="00E84959">
      <w:pPr>
        <w:jc w:val="both"/>
        <w:rPr>
          <w:rFonts w:ascii="Book Antiqua" w:hAnsi="Book Antiqua"/>
          <w:bCs/>
          <w:sz w:val="24"/>
          <w:szCs w:val="24"/>
          <w:lang w:val="en-US"/>
        </w:rPr>
      </w:pPr>
    </w:p>
    <w:p w14:paraId="7E320C98" w14:textId="77777777" w:rsidR="00BA5F6C" w:rsidRDefault="00BA5F6C" w:rsidP="00E84959">
      <w:pPr>
        <w:jc w:val="both"/>
        <w:rPr>
          <w:rFonts w:ascii="Book Antiqua" w:hAnsi="Book Antiqua"/>
          <w:bCs/>
          <w:sz w:val="24"/>
          <w:szCs w:val="24"/>
          <w:lang w:val="en-US"/>
        </w:rPr>
      </w:pPr>
    </w:p>
    <w:p w14:paraId="4BA08054" w14:textId="7C9EADCB" w:rsidR="003B6A89" w:rsidRDefault="003B6A89" w:rsidP="00E84959">
      <w:pPr>
        <w:jc w:val="both"/>
        <w:rPr>
          <w:rFonts w:ascii="Book Antiqua" w:hAnsi="Book Antiqua"/>
          <w:bCs/>
          <w:sz w:val="24"/>
          <w:szCs w:val="24"/>
          <w:lang w:val="en-US"/>
        </w:rPr>
      </w:pPr>
      <w:r>
        <w:rPr>
          <w:rFonts w:ascii="Book Antiqua" w:hAnsi="Book Antiqua"/>
          <w:bCs/>
          <w:sz w:val="24"/>
          <w:szCs w:val="24"/>
          <w:lang w:val="en-US"/>
        </w:rPr>
        <w:lastRenderedPageBreak/>
        <w:t>Yours faithfully</w:t>
      </w:r>
    </w:p>
    <w:p w14:paraId="6E7E3E94" w14:textId="287A16CD" w:rsidR="003B6A89" w:rsidRDefault="00361899" w:rsidP="00E84959">
      <w:pPr>
        <w:jc w:val="both"/>
        <w:rPr>
          <w:rFonts w:ascii="Book Antiqua" w:hAnsi="Book Antiqua"/>
          <w:bCs/>
          <w:sz w:val="24"/>
          <w:szCs w:val="24"/>
          <w:lang w:val="en-US"/>
        </w:rPr>
      </w:pPr>
      <w:r>
        <w:rPr>
          <w:noProof/>
        </w:rPr>
        <w:drawing>
          <wp:inline distT="0" distB="0" distL="0" distR="0" wp14:anchorId="6EC98286" wp14:editId="43A13688">
            <wp:extent cx="1556425" cy="770658"/>
            <wp:effectExtent l="0" t="0" r="571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KM_C226i23022213350.jpg"/>
                    <pic:cNvPicPr/>
                  </pic:nvPicPr>
                  <pic:blipFill>
                    <a:blip r:embed="rId7" cstate="print">
                      <a:extLst>
                        <a:ext uri="{28A0092B-C50C-407E-A947-70E740481C1C}">
                          <a14:useLocalDpi xmlns:a14="http://schemas.microsoft.com/office/drawing/2010/main" val="0"/>
                        </a:ext>
                      </a:extLst>
                    </a:blip>
                    <a:stretch>
                      <a:fillRect/>
                    </a:stretch>
                  </pic:blipFill>
                  <pic:spPr>
                    <a:xfrm>
                      <a:off x="0" y="0"/>
                      <a:ext cx="1601936" cy="793193"/>
                    </a:xfrm>
                    <a:prstGeom prst="rect">
                      <a:avLst/>
                    </a:prstGeom>
                  </pic:spPr>
                </pic:pic>
              </a:graphicData>
            </a:graphic>
          </wp:inline>
        </w:drawing>
      </w:r>
    </w:p>
    <w:p w14:paraId="4482C5E3" w14:textId="021CC4A8" w:rsidR="003B6A89" w:rsidRDefault="003B6A89" w:rsidP="001B24DE">
      <w:pPr>
        <w:spacing w:after="0"/>
        <w:jc w:val="both"/>
        <w:rPr>
          <w:rFonts w:ascii="Book Antiqua" w:hAnsi="Book Antiqua"/>
          <w:bCs/>
          <w:sz w:val="24"/>
          <w:szCs w:val="24"/>
          <w:lang w:val="en-US"/>
        </w:rPr>
      </w:pPr>
      <w:r>
        <w:rPr>
          <w:rFonts w:ascii="Book Antiqua" w:hAnsi="Book Antiqua"/>
          <w:bCs/>
          <w:sz w:val="24"/>
          <w:szCs w:val="24"/>
          <w:lang w:val="en-US"/>
        </w:rPr>
        <w:t>(Vidyadhar H Wagle)</w:t>
      </w:r>
    </w:p>
    <w:p w14:paraId="24B107EC" w14:textId="28E2C77D" w:rsidR="003B6A89" w:rsidRDefault="003B6A89" w:rsidP="001B24DE">
      <w:pPr>
        <w:spacing w:after="0"/>
        <w:jc w:val="both"/>
        <w:rPr>
          <w:rFonts w:ascii="Book Antiqua" w:hAnsi="Book Antiqua"/>
          <w:bCs/>
          <w:sz w:val="24"/>
          <w:szCs w:val="24"/>
          <w:lang w:val="en-US"/>
        </w:rPr>
      </w:pPr>
      <w:r>
        <w:rPr>
          <w:rFonts w:ascii="Book Antiqua" w:hAnsi="Book Antiqua"/>
          <w:bCs/>
          <w:sz w:val="24"/>
          <w:szCs w:val="24"/>
          <w:lang w:val="en-US"/>
        </w:rPr>
        <w:t>Chief Regulatory Affairs</w:t>
      </w:r>
    </w:p>
    <w:p w14:paraId="1F0BDC6E" w14:textId="25142F85" w:rsidR="003B6A89" w:rsidRDefault="003B6A89" w:rsidP="00E84959">
      <w:pPr>
        <w:jc w:val="both"/>
        <w:rPr>
          <w:rFonts w:ascii="Book Antiqua" w:hAnsi="Book Antiqua"/>
          <w:bCs/>
          <w:sz w:val="24"/>
          <w:szCs w:val="24"/>
          <w:lang w:val="en-US"/>
        </w:rPr>
      </w:pPr>
    </w:p>
    <w:p w14:paraId="126FC6B4" w14:textId="6A79D810" w:rsidR="003B6A89" w:rsidRDefault="003B6A89" w:rsidP="003B6A89">
      <w:pPr>
        <w:spacing w:after="0"/>
        <w:jc w:val="both"/>
        <w:rPr>
          <w:rFonts w:ascii="Book Antiqua" w:hAnsi="Book Antiqua"/>
          <w:bCs/>
          <w:sz w:val="24"/>
          <w:szCs w:val="24"/>
          <w:lang w:val="en-US"/>
        </w:rPr>
      </w:pPr>
      <w:r>
        <w:rPr>
          <w:rFonts w:ascii="Book Antiqua" w:hAnsi="Book Antiqua"/>
          <w:bCs/>
          <w:sz w:val="24"/>
          <w:szCs w:val="24"/>
          <w:lang w:val="en-US"/>
        </w:rPr>
        <w:t xml:space="preserve">Cc: </w:t>
      </w:r>
      <w:proofErr w:type="spellStart"/>
      <w:r w:rsidR="00AC0B76">
        <w:rPr>
          <w:rFonts w:ascii="Book Antiqua" w:hAnsi="Book Antiqua"/>
          <w:bCs/>
          <w:sz w:val="24"/>
          <w:szCs w:val="24"/>
          <w:lang w:val="en-US"/>
        </w:rPr>
        <w:t>Mr</w:t>
      </w:r>
      <w:proofErr w:type="spellEnd"/>
      <w:r w:rsidR="00AC0B76">
        <w:rPr>
          <w:rFonts w:ascii="Book Antiqua" w:hAnsi="Book Antiqua"/>
          <w:bCs/>
          <w:sz w:val="24"/>
          <w:szCs w:val="24"/>
          <w:lang w:val="en-US"/>
        </w:rPr>
        <w:t xml:space="preserve"> </w:t>
      </w:r>
      <w:proofErr w:type="spellStart"/>
      <w:r w:rsidR="00BD6D1F">
        <w:rPr>
          <w:rFonts w:ascii="Book Antiqua" w:hAnsi="Book Antiqua"/>
          <w:bCs/>
          <w:sz w:val="24"/>
          <w:szCs w:val="24"/>
          <w:lang w:val="en-US"/>
        </w:rPr>
        <w:t>Bibekanand</w:t>
      </w:r>
      <w:proofErr w:type="spellEnd"/>
      <w:r w:rsidR="00AC0B76">
        <w:rPr>
          <w:rFonts w:ascii="Book Antiqua" w:hAnsi="Book Antiqua"/>
          <w:bCs/>
          <w:sz w:val="24"/>
          <w:szCs w:val="24"/>
          <w:lang w:val="en-US"/>
        </w:rPr>
        <w:t xml:space="preserve"> Mohanty</w:t>
      </w:r>
      <w:r w:rsidR="00BD6D1F">
        <w:rPr>
          <w:rFonts w:ascii="Book Antiqua" w:hAnsi="Book Antiqua"/>
          <w:bCs/>
          <w:sz w:val="24"/>
          <w:szCs w:val="24"/>
          <w:lang w:val="en-US"/>
        </w:rPr>
        <w:t xml:space="preserve"> (Advocate)</w:t>
      </w:r>
    </w:p>
    <w:p w14:paraId="62F348AC" w14:textId="32CCA290" w:rsidR="003B6A89" w:rsidRDefault="00BD6D1F" w:rsidP="003B6A89">
      <w:pPr>
        <w:spacing w:after="0"/>
        <w:jc w:val="both"/>
        <w:rPr>
          <w:rFonts w:ascii="Book Antiqua" w:hAnsi="Book Antiqua"/>
          <w:bCs/>
          <w:sz w:val="24"/>
          <w:szCs w:val="24"/>
          <w:lang w:val="en-US"/>
        </w:rPr>
      </w:pPr>
      <w:proofErr w:type="spellStart"/>
      <w:r>
        <w:rPr>
          <w:rFonts w:ascii="Book Antiqua" w:hAnsi="Book Antiqua"/>
          <w:bCs/>
          <w:sz w:val="24"/>
          <w:szCs w:val="24"/>
          <w:lang w:val="en-US"/>
        </w:rPr>
        <w:t>Convenor</w:t>
      </w:r>
      <w:proofErr w:type="spellEnd"/>
      <w:r>
        <w:rPr>
          <w:rFonts w:ascii="Book Antiqua" w:hAnsi="Book Antiqua"/>
          <w:bCs/>
          <w:sz w:val="24"/>
          <w:szCs w:val="24"/>
          <w:lang w:val="en-US"/>
        </w:rPr>
        <w:t xml:space="preserve"> </w:t>
      </w:r>
      <w:proofErr w:type="spellStart"/>
      <w:r>
        <w:rPr>
          <w:rFonts w:ascii="Book Antiqua" w:hAnsi="Book Antiqua"/>
          <w:bCs/>
          <w:sz w:val="24"/>
          <w:szCs w:val="24"/>
          <w:lang w:val="en-US"/>
        </w:rPr>
        <w:t>Jajpur</w:t>
      </w:r>
      <w:proofErr w:type="spellEnd"/>
      <w:r>
        <w:rPr>
          <w:rFonts w:ascii="Book Antiqua" w:hAnsi="Book Antiqua"/>
          <w:bCs/>
          <w:sz w:val="24"/>
          <w:szCs w:val="24"/>
          <w:lang w:val="en-US"/>
        </w:rPr>
        <w:t xml:space="preserve"> </w:t>
      </w:r>
      <w:proofErr w:type="gramStart"/>
      <w:r>
        <w:rPr>
          <w:rFonts w:ascii="Book Antiqua" w:hAnsi="Book Antiqua"/>
          <w:bCs/>
          <w:sz w:val="24"/>
          <w:szCs w:val="24"/>
          <w:lang w:val="en-US"/>
        </w:rPr>
        <w:t>Road ,</w:t>
      </w:r>
      <w:proofErr w:type="gramEnd"/>
      <w:r>
        <w:rPr>
          <w:rFonts w:ascii="Book Antiqua" w:hAnsi="Book Antiqua"/>
          <w:bCs/>
          <w:sz w:val="24"/>
          <w:szCs w:val="24"/>
          <w:lang w:val="en-US"/>
        </w:rPr>
        <w:t xml:space="preserve"> Civil Society</w:t>
      </w:r>
    </w:p>
    <w:p w14:paraId="4EAA7CF2" w14:textId="393DBEA2" w:rsidR="003B6A89" w:rsidRDefault="00BD6D1F" w:rsidP="003B6A89">
      <w:pPr>
        <w:spacing w:after="0"/>
        <w:jc w:val="both"/>
        <w:rPr>
          <w:rFonts w:ascii="Book Antiqua" w:hAnsi="Book Antiqua"/>
          <w:bCs/>
          <w:sz w:val="24"/>
          <w:szCs w:val="24"/>
          <w:lang w:val="en-US"/>
        </w:rPr>
      </w:pPr>
      <w:r>
        <w:rPr>
          <w:rFonts w:ascii="Book Antiqua" w:hAnsi="Book Antiqua"/>
          <w:bCs/>
          <w:sz w:val="24"/>
          <w:szCs w:val="24"/>
          <w:lang w:val="en-US"/>
        </w:rPr>
        <w:t xml:space="preserve">District </w:t>
      </w:r>
      <w:proofErr w:type="spellStart"/>
      <w:r>
        <w:rPr>
          <w:rFonts w:ascii="Book Antiqua" w:hAnsi="Book Antiqua"/>
          <w:bCs/>
          <w:sz w:val="24"/>
          <w:szCs w:val="24"/>
          <w:lang w:val="en-US"/>
        </w:rPr>
        <w:t>Jajpur</w:t>
      </w:r>
      <w:proofErr w:type="spellEnd"/>
      <w:r>
        <w:rPr>
          <w:rFonts w:ascii="Book Antiqua" w:hAnsi="Book Antiqua"/>
          <w:bCs/>
          <w:sz w:val="24"/>
          <w:szCs w:val="24"/>
          <w:lang w:val="en-US"/>
        </w:rPr>
        <w:t xml:space="preserve"> 755019</w:t>
      </w:r>
    </w:p>
    <w:p w14:paraId="59B7A36F" w14:textId="03D4038F" w:rsidR="003B6A89" w:rsidRDefault="003B6A89" w:rsidP="003B6A89">
      <w:pPr>
        <w:spacing w:after="0"/>
        <w:jc w:val="both"/>
        <w:rPr>
          <w:rFonts w:ascii="Book Antiqua" w:hAnsi="Book Antiqua"/>
          <w:bCs/>
          <w:sz w:val="24"/>
          <w:szCs w:val="24"/>
          <w:lang w:val="en-US"/>
        </w:rPr>
      </w:pPr>
      <w:r>
        <w:rPr>
          <w:rFonts w:ascii="Book Antiqua" w:hAnsi="Book Antiqua"/>
          <w:bCs/>
          <w:sz w:val="24"/>
          <w:szCs w:val="24"/>
          <w:lang w:val="en-US"/>
        </w:rPr>
        <w:t xml:space="preserve">Email: </w:t>
      </w:r>
      <w:r w:rsidR="00BD6D1F" w:rsidRPr="00BD6D1F">
        <w:rPr>
          <w:rFonts w:ascii="Book Antiqua" w:hAnsi="Book Antiqua"/>
          <w:bCs/>
          <w:sz w:val="24"/>
          <w:szCs w:val="24"/>
          <w:lang w:val="en-US"/>
        </w:rPr>
        <w:t>bnmo</w:t>
      </w:r>
      <w:r w:rsidR="00BD6D1F">
        <w:rPr>
          <w:rFonts w:ascii="Book Antiqua" w:hAnsi="Book Antiqua"/>
          <w:bCs/>
          <w:sz w:val="24"/>
          <w:szCs w:val="24"/>
          <w:lang w:val="en-US"/>
        </w:rPr>
        <w:t>hanty77@gmail.com</w:t>
      </w:r>
    </w:p>
    <w:p w14:paraId="20C82A38" w14:textId="1AB5CFF5" w:rsidR="003B6A89" w:rsidRDefault="003B6A89">
      <w:pPr>
        <w:rPr>
          <w:rFonts w:ascii="Book Antiqua" w:hAnsi="Book Antiqua"/>
          <w:bCs/>
          <w:sz w:val="24"/>
          <w:szCs w:val="24"/>
          <w:lang w:val="en-US"/>
        </w:rPr>
      </w:pPr>
    </w:p>
    <w:p w14:paraId="0727A8AD" w14:textId="77777777" w:rsidR="00A820DD" w:rsidRPr="003B6A89" w:rsidRDefault="00A820DD" w:rsidP="00E84959">
      <w:pPr>
        <w:jc w:val="both"/>
        <w:rPr>
          <w:rFonts w:ascii="Book Antiqua" w:hAnsi="Book Antiqua"/>
          <w:bCs/>
          <w:sz w:val="24"/>
          <w:szCs w:val="24"/>
          <w:lang w:val="en-US"/>
        </w:rPr>
      </w:pPr>
    </w:p>
    <w:sectPr w:rsidR="00A820DD" w:rsidRPr="003B6A89" w:rsidSect="00291823">
      <w:headerReference w:type="even" r:id="rId8"/>
      <w:headerReference w:type="default" r:id="rId9"/>
      <w:footerReference w:type="even" r:id="rId10"/>
      <w:footerReference w:type="default" r:id="rId11"/>
      <w:headerReference w:type="first" r:id="rId12"/>
      <w:footerReference w:type="first" r:id="rId13"/>
      <w:pgSz w:w="11906" w:h="16838"/>
      <w:pgMar w:top="851" w:right="1440" w:bottom="567"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DD915D" w14:textId="77777777" w:rsidR="00D57F95" w:rsidRDefault="00D57F95" w:rsidP="008E5B03">
      <w:pPr>
        <w:spacing w:after="0" w:line="240" w:lineRule="auto"/>
      </w:pPr>
      <w:r>
        <w:separator/>
      </w:r>
    </w:p>
  </w:endnote>
  <w:endnote w:type="continuationSeparator" w:id="0">
    <w:p w14:paraId="1BC52948" w14:textId="77777777" w:rsidR="00D57F95" w:rsidRDefault="00D57F95" w:rsidP="008E5B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ook Antiqua">
    <w:altName w:val="Book Antiqua"/>
    <w:panose1 w:val="020406020503050303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F4D88A" w14:textId="77777777" w:rsidR="00344766" w:rsidRDefault="0034476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979579303"/>
      <w:docPartObj>
        <w:docPartGallery w:val="Page Numbers (Bottom of Page)"/>
        <w:docPartUnique/>
      </w:docPartObj>
    </w:sdtPr>
    <w:sdtEndPr>
      <w:rPr>
        <w:noProof/>
      </w:rPr>
    </w:sdtEndPr>
    <w:sdtContent>
      <w:p w14:paraId="643D919D" w14:textId="3998278B" w:rsidR="00344766" w:rsidRDefault="00344766">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0C925263" w14:textId="77777777" w:rsidR="00344766" w:rsidRPr="008E5B03" w:rsidRDefault="00344766" w:rsidP="00344766">
    <w:pPr>
      <w:pStyle w:val="Footer"/>
      <w:jc w:val="center"/>
      <w:rPr>
        <w:rFonts w:ascii="Book Antiqua" w:hAnsi="Book Antiqua"/>
        <w:b/>
        <w:szCs w:val="24"/>
      </w:rPr>
    </w:pPr>
    <w:bookmarkStart w:id="1" w:name="_Hlk93663098"/>
    <w:r w:rsidRPr="008E5B03">
      <w:rPr>
        <w:rFonts w:ascii="Book Antiqua" w:hAnsi="Book Antiqua"/>
        <w:b/>
        <w:szCs w:val="24"/>
      </w:rPr>
      <w:t>TP SOUTHERN ODISHA DISTRIBUTION LIMITED</w:t>
    </w:r>
  </w:p>
  <w:p w14:paraId="646F6965" w14:textId="77777777" w:rsidR="00344766" w:rsidRPr="008E5B03" w:rsidRDefault="00344766" w:rsidP="00344766">
    <w:pPr>
      <w:pStyle w:val="Footer"/>
      <w:tabs>
        <w:tab w:val="left" w:pos="2205"/>
        <w:tab w:val="center" w:pos="4607"/>
      </w:tabs>
      <w:rPr>
        <w:rFonts w:ascii="Book Antiqua" w:hAnsi="Book Antiqua"/>
        <w:szCs w:val="24"/>
      </w:rPr>
    </w:pPr>
    <w:r w:rsidRPr="008E5B03">
      <w:rPr>
        <w:rFonts w:ascii="Book Antiqua" w:hAnsi="Book Antiqua"/>
        <w:szCs w:val="24"/>
      </w:rPr>
      <w:tab/>
      <w:t xml:space="preserve"> </w:t>
    </w:r>
    <w:r w:rsidRPr="008E5B03">
      <w:rPr>
        <w:rFonts w:ascii="Book Antiqua" w:hAnsi="Book Antiqua"/>
        <w:szCs w:val="24"/>
      </w:rPr>
      <w:tab/>
      <w:t>(A Tata Power and Odisha Government Joint Venue)</w:t>
    </w:r>
  </w:p>
  <w:p w14:paraId="212B21D5" w14:textId="77777777" w:rsidR="00344766" w:rsidRPr="008E5B03" w:rsidRDefault="00344766" w:rsidP="00344766">
    <w:pPr>
      <w:pStyle w:val="Footer"/>
      <w:jc w:val="center"/>
      <w:rPr>
        <w:rFonts w:ascii="Book Antiqua" w:hAnsi="Book Antiqua"/>
        <w:szCs w:val="24"/>
      </w:rPr>
    </w:pPr>
    <w:r w:rsidRPr="008E5B03">
      <w:rPr>
        <w:rFonts w:ascii="Book Antiqua" w:hAnsi="Book Antiqua"/>
        <w:szCs w:val="24"/>
      </w:rPr>
      <w:t xml:space="preserve">Regd./Corp Office: </w:t>
    </w:r>
    <w:proofErr w:type="spellStart"/>
    <w:r w:rsidRPr="008E5B03">
      <w:rPr>
        <w:rFonts w:ascii="Book Antiqua" w:hAnsi="Book Antiqua"/>
        <w:szCs w:val="24"/>
      </w:rPr>
      <w:t>Kamapally</w:t>
    </w:r>
    <w:proofErr w:type="spellEnd"/>
    <w:r w:rsidRPr="008E5B03">
      <w:rPr>
        <w:rFonts w:ascii="Book Antiqua" w:hAnsi="Book Antiqua"/>
        <w:szCs w:val="24"/>
      </w:rPr>
      <w:t xml:space="preserve">, </w:t>
    </w:r>
    <w:proofErr w:type="spellStart"/>
    <w:r w:rsidRPr="008E5B03">
      <w:rPr>
        <w:rFonts w:ascii="Book Antiqua" w:hAnsi="Book Antiqua"/>
        <w:szCs w:val="24"/>
      </w:rPr>
      <w:t>Courtpeta</w:t>
    </w:r>
    <w:proofErr w:type="spellEnd"/>
    <w:r w:rsidRPr="008E5B03">
      <w:rPr>
        <w:rFonts w:ascii="Book Antiqua" w:hAnsi="Book Antiqua"/>
        <w:szCs w:val="24"/>
      </w:rPr>
      <w:t xml:space="preserve">, Berhampur, </w:t>
    </w:r>
    <w:proofErr w:type="spellStart"/>
    <w:r w:rsidRPr="008E5B03">
      <w:rPr>
        <w:rFonts w:ascii="Book Antiqua" w:hAnsi="Book Antiqua"/>
        <w:szCs w:val="24"/>
      </w:rPr>
      <w:t>Ganjam</w:t>
    </w:r>
    <w:proofErr w:type="spellEnd"/>
    <w:r w:rsidRPr="008E5B03">
      <w:rPr>
        <w:rFonts w:ascii="Book Antiqua" w:hAnsi="Book Antiqua"/>
        <w:szCs w:val="24"/>
      </w:rPr>
      <w:t>, Odisha- 760004</w:t>
    </w:r>
  </w:p>
  <w:p w14:paraId="0EBDAF90" w14:textId="77777777" w:rsidR="00344766" w:rsidRDefault="00344766" w:rsidP="00344766">
    <w:pPr>
      <w:pStyle w:val="Footer"/>
      <w:jc w:val="center"/>
      <w:rPr>
        <w:rStyle w:val="Hyperlink"/>
        <w:rFonts w:ascii="Book Antiqua" w:hAnsi="Book Antiqua"/>
        <w:szCs w:val="24"/>
      </w:rPr>
    </w:pPr>
    <w:r w:rsidRPr="008E5B03">
      <w:rPr>
        <w:rFonts w:ascii="Book Antiqua" w:hAnsi="Book Antiqua"/>
        <w:szCs w:val="24"/>
      </w:rPr>
      <w:t xml:space="preserve">Website: </w:t>
    </w:r>
    <w:hyperlink r:id="rId1" w:history="1">
      <w:r w:rsidRPr="008E5B03">
        <w:rPr>
          <w:rStyle w:val="Hyperlink"/>
          <w:rFonts w:ascii="Book Antiqua" w:hAnsi="Book Antiqua"/>
          <w:szCs w:val="24"/>
        </w:rPr>
        <w:t>www.tpsouthernodisha.com</w:t>
      </w:r>
    </w:hyperlink>
    <w:r w:rsidRPr="008E5B03">
      <w:rPr>
        <w:rFonts w:ascii="Book Antiqua" w:hAnsi="Book Antiqua"/>
        <w:szCs w:val="24"/>
      </w:rPr>
      <w:t xml:space="preserve"> Email: </w:t>
    </w:r>
    <w:hyperlink r:id="rId2" w:history="1">
      <w:r w:rsidRPr="008E5B03">
        <w:rPr>
          <w:rStyle w:val="Hyperlink"/>
          <w:rFonts w:ascii="Book Antiqua" w:hAnsi="Book Antiqua"/>
          <w:szCs w:val="24"/>
        </w:rPr>
        <w:t>tpsodl@tpsouthernodisha.com</w:t>
      </w:r>
    </w:hyperlink>
  </w:p>
  <w:p w14:paraId="1E04F038" w14:textId="77777777" w:rsidR="00344766" w:rsidRPr="008E5B03" w:rsidRDefault="00344766" w:rsidP="00344766">
    <w:pPr>
      <w:pStyle w:val="Footer"/>
      <w:jc w:val="center"/>
      <w:rPr>
        <w:rFonts w:ascii="Book Antiqua" w:hAnsi="Book Antiqua"/>
        <w:szCs w:val="24"/>
      </w:rPr>
    </w:pPr>
    <w:r w:rsidRPr="008E5B03">
      <w:rPr>
        <w:rFonts w:ascii="Book Antiqua" w:hAnsi="Book Antiqua"/>
        <w:szCs w:val="24"/>
      </w:rPr>
      <w:t xml:space="preserve">Corporate Identity </w:t>
    </w:r>
    <w:proofErr w:type="gramStart"/>
    <w:r w:rsidRPr="008E5B03">
      <w:rPr>
        <w:rFonts w:ascii="Book Antiqua" w:hAnsi="Book Antiqua"/>
        <w:szCs w:val="24"/>
      </w:rPr>
      <w:t>Number</w:t>
    </w:r>
    <w:r>
      <w:rPr>
        <w:rFonts w:ascii="Book Antiqua" w:hAnsi="Book Antiqua"/>
        <w:szCs w:val="24"/>
      </w:rPr>
      <w:t xml:space="preserve">  </w:t>
    </w:r>
    <w:r w:rsidRPr="008E5B03">
      <w:rPr>
        <w:rFonts w:ascii="Book Antiqua" w:hAnsi="Book Antiqua"/>
        <w:szCs w:val="24"/>
      </w:rPr>
      <w:t>(</w:t>
    </w:r>
    <w:proofErr w:type="gramEnd"/>
    <w:r w:rsidRPr="008E5B03">
      <w:rPr>
        <w:rFonts w:ascii="Book Antiqua" w:hAnsi="Book Antiqua"/>
        <w:szCs w:val="24"/>
      </w:rPr>
      <w:t xml:space="preserve">CIN)- U40300OR2020SGC035195, </w:t>
    </w:r>
  </w:p>
  <w:bookmarkEnd w:id="1"/>
  <w:p w14:paraId="3E806411" w14:textId="77777777" w:rsidR="00344766" w:rsidRDefault="00344766" w:rsidP="00344766">
    <w:pPr>
      <w:pStyle w:val="Footer"/>
    </w:pPr>
  </w:p>
  <w:p w14:paraId="5300F847" w14:textId="77777777" w:rsidR="008E5B03" w:rsidRPr="00344766" w:rsidRDefault="008E5B03" w:rsidP="0034476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861FBD" w14:textId="77777777" w:rsidR="00344766" w:rsidRDefault="0034476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3B4603" w14:textId="77777777" w:rsidR="00D57F95" w:rsidRDefault="00D57F95" w:rsidP="008E5B03">
      <w:pPr>
        <w:spacing w:after="0" w:line="240" w:lineRule="auto"/>
      </w:pPr>
      <w:r>
        <w:separator/>
      </w:r>
    </w:p>
  </w:footnote>
  <w:footnote w:type="continuationSeparator" w:id="0">
    <w:p w14:paraId="19ED3785" w14:textId="77777777" w:rsidR="00D57F95" w:rsidRDefault="00D57F95" w:rsidP="008E5B0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AC91AE" w14:textId="77777777" w:rsidR="00344766" w:rsidRDefault="0034476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C8FA92" w14:textId="1922610F" w:rsidR="008E5B03" w:rsidRDefault="008E5B03" w:rsidP="008E5B03">
    <w:pPr>
      <w:pStyle w:val="Header"/>
      <w:jc w:val="center"/>
    </w:pPr>
    <w:r w:rsidRPr="00A25774">
      <w:rPr>
        <w:rFonts w:ascii="Book Antiqua" w:eastAsia="Times New Roman" w:hAnsi="Book Antiqua" w:cs="Times New Roman"/>
        <w:noProof/>
        <w:sz w:val="24"/>
        <w:szCs w:val="24"/>
        <w:lang w:eastAsia="en-IN"/>
      </w:rPr>
      <w:drawing>
        <wp:inline distT="0" distB="0" distL="0" distR="0" wp14:anchorId="0976B9CF" wp14:editId="37FF57DE">
          <wp:extent cx="2599055" cy="766196"/>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2629342" cy="775124"/>
                  </a:xfrm>
                  <a:prstGeom prst="rect">
                    <a:avLst/>
                  </a:prstGeom>
                  <a:noFill/>
                  <a:ln w="9525">
                    <a:noFill/>
                    <a:miter lim="800000"/>
                    <a:headEnd/>
                    <a:tailEnd/>
                  </a:ln>
                </pic:spPr>
              </pic:pic>
            </a:graphicData>
          </a:graphic>
        </wp:inline>
      </w:drawing>
    </w:r>
  </w:p>
  <w:p w14:paraId="778535EE" w14:textId="77777777" w:rsidR="008E5B03" w:rsidRDefault="008E5B0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5FB053" w14:textId="77777777" w:rsidR="00344766" w:rsidRDefault="0034476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DB3FC9"/>
    <w:multiLevelType w:val="hybridMultilevel"/>
    <w:tmpl w:val="6BCAA340"/>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0F655397"/>
    <w:multiLevelType w:val="hybridMultilevel"/>
    <w:tmpl w:val="F8EAF1C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10442401"/>
    <w:multiLevelType w:val="hybridMultilevel"/>
    <w:tmpl w:val="0CB6DFA8"/>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11DD7746"/>
    <w:multiLevelType w:val="hybridMultilevel"/>
    <w:tmpl w:val="FAD6A4B8"/>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139853AF"/>
    <w:multiLevelType w:val="hybridMultilevel"/>
    <w:tmpl w:val="0CB6DFA8"/>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19825243"/>
    <w:multiLevelType w:val="hybridMultilevel"/>
    <w:tmpl w:val="4B90380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1C6B7BC2"/>
    <w:multiLevelType w:val="hybridMultilevel"/>
    <w:tmpl w:val="0E7E3CF2"/>
    <w:lvl w:ilvl="0" w:tplc="40090019">
      <w:start w:val="1"/>
      <w:numFmt w:val="lowerLetter"/>
      <w:lvlText w:val="%1."/>
      <w:lvlJc w:val="left"/>
      <w:pPr>
        <w:ind w:left="1440" w:hanging="360"/>
      </w:p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7" w15:restartNumberingAfterBreak="0">
    <w:nsid w:val="3C4A28B5"/>
    <w:multiLevelType w:val="hybridMultilevel"/>
    <w:tmpl w:val="4B90380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4413437F"/>
    <w:multiLevelType w:val="hybridMultilevel"/>
    <w:tmpl w:val="0CB6DFA8"/>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45A34D70"/>
    <w:multiLevelType w:val="hybridMultilevel"/>
    <w:tmpl w:val="0CB6DFA8"/>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4622389D"/>
    <w:multiLevelType w:val="hybridMultilevel"/>
    <w:tmpl w:val="5D40DA3A"/>
    <w:lvl w:ilvl="0" w:tplc="4009001B">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4943448A"/>
    <w:multiLevelType w:val="hybridMultilevel"/>
    <w:tmpl w:val="0CB6DFA8"/>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5BF63124"/>
    <w:multiLevelType w:val="hybridMultilevel"/>
    <w:tmpl w:val="D5522818"/>
    <w:lvl w:ilvl="0" w:tplc="40090019">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6A1D37C8"/>
    <w:multiLevelType w:val="hybridMultilevel"/>
    <w:tmpl w:val="66CC3F56"/>
    <w:lvl w:ilvl="0" w:tplc="40090015">
      <w:start w:val="1"/>
      <w:numFmt w:val="upp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5"/>
  </w:num>
  <w:num w:numId="2">
    <w:abstractNumId w:val="3"/>
  </w:num>
  <w:num w:numId="3">
    <w:abstractNumId w:val="6"/>
  </w:num>
  <w:num w:numId="4">
    <w:abstractNumId w:val="1"/>
  </w:num>
  <w:num w:numId="5">
    <w:abstractNumId w:val="13"/>
  </w:num>
  <w:num w:numId="6">
    <w:abstractNumId w:val="0"/>
  </w:num>
  <w:num w:numId="7">
    <w:abstractNumId w:val="12"/>
  </w:num>
  <w:num w:numId="8">
    <w:abstractNumId w:val="10"/>
  </w:num>
  <w:num w:numId="9">
    <w:abstractNumId w:val="7"/>
  </w:num>
  <w:num w:numId="10">
    <w:abstractNumId w:val="9"/>
  </w:num>
  <w:num w:numId="11">
    <w:abstractNumId w:val="2"/>
  </w:num>
  <w:num w:numId="12">
    <w:abstractNumId w:val="8"/>
  </w:num>
  <w:num w:numId="13">
    <w:abstractNumId w:val="4"/>
  </w:num>
  <w:num w:numId="1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84959"/>
    <w:rsid w:val="000228BA"/>
    <w:rsid w:val="000610FB"/>
    <w:rsid w:val="000666FD"/>
    <w:rsid w:val="00091DF5"/>
    <w:rsid w:val="000A15D1"/>
    <w:rsid w:val="000B3E70"/>
    <w:rsid w:val="000C3DFD"/>
    <w:rsid w:val="000D41F9"/>
    <w:rsid w:val="001826E4"/>
    <w:rsid w:val="001B24DE"/>
    <w:rsid w:val="001D5F3B"/>
    <w:rsid w:val="001D6E0F"/>
    <w:rsid w:val="001F2645"/>
    <w:rsid w:val="0020505C"/>
    <w:rsid w:val="002250E6"/>
    <w:rsid w:val="002574B2"/>
    <w:rsid w:val="0026091C"/>
    <w:rsid w:val="00287F85"/>
    <w:rsid w:val="00291823"/>
    <w:rsid w:val="00344766"/>
    <w:rsid w:val="00361899"/>
    <w:rsid w:val="003B6A89"/>
    <w:rsid w:val="003E1B0E"/>
    <w:rsid w:val="0047393C"/>
    <w:rsid w:val="004E3374"/>
    <w:rsid w:val="00562F64"/>
    <w:rsid w:val="00581F06"/>
    <w:rsid w:val="005A0AB8"/>
    <w:rsid w:val="005C6568"/>
    <w:rsid w:val="005D16A1"/>
    <w:rsid w:val="00642E0A"/>
    <w:rsid w:val="00786193"/>
    <w:rsid w:val="007A1ADA"/>
    <w:rsid w:val="00811758"/>
    <w:rsid w:val="008331BD"/>
    <w:rsid w:val="00893E34"/>
    <w:rsid w:val="0089415C"/>
    <w:rsid w:val="008E5B03"/>
    <w:rsid w:val="0095432F"/>
    <w:rsid w:val="009C71C7"/>
    <w:rsid w:val="009E7CF2"/>
    <w:rsid w:val="00A25774"/>
    <w:rsid w:val="00A42E22"/>
    <w:rsid w:val="00A820DD"/>
    <w:rsid w:val="00AC0B76"/>
    <w:rsid w:val="00B2775A"/>
    <w:rsid w:val="00B54021"/>
    <w:rsid w:val="00B57226"/>
    <w:rsid w:val="00BA5F6C"/>
    <w:rsid w:val="00BD2341"/>
    <w:rsid w:val="00BD6D1F"/>
    <w:rsid w:val="00BF556E"/>
    <w:rsid w:val="00C913D7"/>
    <w:rsid w:val="00CB02C5"/>
    <w:rsid w:val="00D06B43"/>
    <w:rsid w:val="00D57F95"/>
    <w:rsid w:val="00E43FDE"/>
    <w:rsid w:val="00E57C42"/>
    <w:rsid w:val="00E625E2"/>
    <w:rsid w:val="00E84959"/>
    <w:rsid w:val="00EC39CD"/>
    <w:rsid w:val="00EE5A30"/>
    <w:rsid w:val="00F12EFE"/>
    <w:rsid w:val="00F475C1"/>
    <w:rsid w:val="00FE61A8"/>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4906A6"/>
  <w15:chartTrackingRefBased/>
  <w15:docId w15:val="{88606370-A7C8-409C-BE5D-CEE25F9915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E7CF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Annexure,List Paragraph1,heading 9,Paragraphe de liste1,Normal 1,Paragraphe de liste11,Report Para,WinDForce-Letter,Bullet 05,Heading 91,Medium Grid 1 - Accent 21,Heading 92,Bullet Answer,Heading 911,List Paragraph v1,Ref,Resume Title,Ha"/>
    <w:basedOn w:val="Normal"/>
    <w:link w:val="ListParagraphChar"/>
    <w:uiPriority w:val="34"/>
    <w:qFormat/>
    <w:rsid w:val="003E1B0E"/>
    <w:pPr>
      <w:ind w:left="720"/>
      <w:contextualSpacing/>
    </w:pPr>
  </w:style>
  <w:style w:type="character" w:customStyle="1" w:styleId="ListParagraphChar">
    <w:name w:val="List Paragraph Char"/>
    <w:aliases w:val="Annexure Char,List Paragraph1 Char,heading 9 Char,Paragraphe de liste1 Char,Normal 1 Char,Paragraphe de liste11 Char,Report Para Char,WinDForce-Letter Char,Bullet 05 Char,Heading 91 Char,Medium Grid 1 - Accent 21 Char,Heading 92 Char"/>
    <w:basedOn w:val="DefaultParagraphFont"/>
    <w:link w:val="ListParagraph"/>
    <w:uiPriority w:val="34"/>
    <w:locked/>
    <w:rsid w:val="000228BA"/>
  </w:style>
  <w:style w:type="paragraph" w:styleId="Footer">
    <w:name w:val="footer"/>
    <w:basedOn w:val="Normal"/>
    <w:link w:val="FooterChar"/>
    <w:uiPriority w:val="99"/>
    <w:unhideWhenUsed/>
    <w:rsid w:val="00E57C42"/>
    <w:pPr>
      <w:tabs>
        <w:tab w:val="center" w:pos="4513"/>
        <w:tab w:val="right" w:pos="9026"/>
      </w:tabs>
      <w:spacing w:after="0" w:line="240" w:lineRule="auto"/>
    </w:pPr>
  </w:style>
  <w:style w:type="character" w:customStyle="1" w:styleId="FooterChar">
    <w:name w:val="Footer Char"/>
    <w:basedOn w:val="DefaultParagraphFont"/>
    <w:link w:val="Footer"/>
    <w:uiPriority w:val="99"/>
    <w:rsid w:val="00E57C42"/>
  </w:style>
  <w:style w:type="character" w:styleId="Hyperlink">
    <w:name w:val="Hyperlink"/>
    <w:basedOn w:val="DefaultParagraphFont"/>
    <w:uiPriority w:val="99"/>
    <w:unhideWhenUsed/>
    <w:rsid w:val="00E57C42"/>
    <w:rPr>
      <w:color w:val="0563C1" w:themeColor="hyperlink"/>
      <w:u w:val="single"/>
    </w:rPr>
  </w:style>
  <w:style w:type="paragraph" w:styleId="Header">
    <w:name w:val="header"/>
    <w:basedOn w:val="Normal"/>
    <w:link w:val="HeaderChar"/>
    <w:uiPriority w:val="99"/>
    <w:unhideWhenUsed/>
    <w:rsid w:val="008E5B03"/>
    <w:pPr>
      <w:tabs>
        <w:tab w:val="center" w:pos="4513"/>
        <w:tab w:val="right" w:pos="9026"/>
      </w:tabs>
      <w:spacing w:after="0" w:line="240" w:lineRule="auto"/>
    </w:pPr>
  </w:style>
  <w:style w:type="character" w:customStyle="1" w:styleId="HeaderChar">
    <w:name w:val="Header Char"/>
    <w:basedOn w:val="DefaultParagraphFont"/>
    <w:link w:val="Header"/>
    <w:uiPriority w:val="99"/>
    <w:rsid w:val="008E5B03"/>
  </w:style>
  <w:style w:type="character" w:styleId="UnresolvedMention">
    <w:name w:val="Unresolved Mention"/>
    <w:basedOn w:val="DefaultParagraphFont"/>
    <w:uiPriority w:val="99"/>
    <w:semiHidden/>
    <w:unhideWhenUsed/>
    <w:rsid w:val="003B6A8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2" Type="http://schemas.openxmlformats.org/officeDocument/2006/relationships/hyperlink" Target="mailto:tpsodl@tpsouthernodisha.com" TargetMode="External"/><Relationship Id="rId1" Type="http://schemas.openxmlformats.org/officeDocument/2006/relationships/hyperlink" Target="http://www.tpsouthernodisha.com"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2</Pages>
  <Words>190</Words>
  <Characters>1088</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ANITA PATNAIK</dc:creator>
  <cp:keywords/>
  <dc:description/>
  <cp:lastModifiedBy>Deeptanshu Ranjan Tripathy</cp:lastModifiedBy>
  <cp:revision>7</cp:revision>
  <dcterms:created xsi:type="dcterms:W3CDTF">2023-02-23T04:12:00Z</dcterms:created>
  <dcterms:modified xsi:type="dcterms:W3CDTF">2023-02-23T07:35:00Z</dcterms:modified>
</cp:coreProperties>
</file>